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192" w:rsidRDefault="00570192" w:rsidP="00570192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98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生物多样性及其保护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生物多样性是人类赖以生存和发展的基础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也是人类及其子孙后代共有的宝贵财富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外来物种的入侵是我国生物多样性减少的主要原因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基因重组是形成生物多样性的重要原因之一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就地保护的主要措施是建立自然保护区和国家公园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生物多样性包括遗传多样性、物种多样性和生态系统多样性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下列有关生态环境保护的叙述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为美化城市环境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可大量从国外引进多种观赏类植物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以自然景观为对象的生态旅游体现了生物多样性的间接价值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针对全球性的生态环境问题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禁止对自然资源的开发是可持续发展的必然要求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生物圈内所有生物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它们拥有的全部基因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以及各种各样的生态系统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共同构成了生物多样性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山东学业水平等级考试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为加大对濒危物种绿孔雀的保护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我国建立了自然保护区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将割裂的栖息地连接起来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促进了绿孔雀种群数量的增加。下列说法错误的是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将割裂的栖息地连接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促进了绿孔雀间的基因交流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提高出生率是增加</w:t>
      </w:r>
      <w:r w:rsidRPr="00823800">
        <w:rPr>
          <w:rFonts w:ascii="Times New Roman" w:hAnsi="Times New Roman" w:cs="Times New Roman" w:hint="eastAsia"/>
        </w:rPr>
        <w:t>绿孔雀种群数量的重要途径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绿孔雀成年雄鸟在繁殖期为驱赶其他雄鸟发出的鸣叫声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属于物理信息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建立自然保护区属于易地保护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是保护绿孔雀的有效措施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江苏省泰州中学模拟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下列关于生物多样性及其保护措施的叙述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禁止开发和利用自然资源是保护生物多样性的基本原则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建立自然保护区以及国家公园等是对生物多样性最有效的保护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湿地在蓄洪防旱、调节气候等方面的作用属于生物多样性的直接价值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生物多样性是生物与非生物</w:t>
      </w:r>
      <w:r w:rsidRPr="00823800">
        <w:rPr>
          <w:rFonts w:ascii="Times New Roman" w:hAnsi="Times New Roman" w:cs="Times New Roman" w:hint="eastAsia"/>
        </w:rPr>
        <w:t>环境之间在相互影响中不断进化和发展的结果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下列关于生物多样性及其价值的说法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所有的生物及其生态系统构成了生物的多样性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外来物种的入侵能够增加生态系统的多样性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行道树可以吸收灰尘属于生态系统的间接价值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保护生物多样性就是要禁止开发和利用自然资源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山东卷</w:t>
      </w:r>
      <w:r>
        <w:rPr>
          <w:rFonts w:ascii="Times New Roman" w:eastAsia="楷体_GB2312" w:hAnsi="Times New Roman" w:cs="Times New Roman"/>
        </w:rPr>
        <w:t>]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在互花米草入侵地栽种外来植物无瓣海桑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因无瓣海桑生长快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能迅速长成高大植株形成荫蔽环境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使互花米草因缺乏光照而减少。与本地植物幼苗</w:t>
      </w:r>
      <w:r w:rsidRPr="00823800">
        <w:rPr>
          <w:rFonts w:ascii="Times New Roman" w:hAnsi="Times New Roman" w:cs="Times New Roman" w:hint="eastAsia"/>
        </w:rPr>
        <w:t>相比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无瓣海桑幼苗在荫蔽环境中成活率低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逐渐被本地植物替代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促进了本地植物群落的恢复。下列说法错误的是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在互花米草相对集中的区域选取样方以估算其在入侵地的种群密度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由互花米草占优势转变为本地植物占优势的过程不属于群落演替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逐渐被本地植物替代的过程中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无瓣海桑种群的年龄结构为衰退型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应用外来植物治理入侵植物的过程中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需警惕外来植物潜在的入侵性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湿地生态系统生物多样性丰富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鸟类是其重要组成部分。研究者对某湿地生态系统不同</w:t>
      </w:r>
      <w:r w:rsidRPr="00823800">
        <w:rPr>
          <w:rFonts w:ascii="Times New Roman" w:hAnsi="Times New Roman" w:cs="Times New Roman" w:hint="eastAsia"/>
        </w:rPr>
        <w:t>退化阶段的生物多样性进行了调查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结果见下表。下列叙述正确的是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1236"/>
        <w:gridCol w:w="1446"/>
        <w:gridCol w:w="1656"/>
        <w:gridCol w:w="1656"/>
      </w:tblGrid>
      <w:tr w:rsidR="00570192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典型湿地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季节性湿地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中度退化湿地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严重退化湿地</w:t>
            </w:r>
          </w:p>
        </w:tc>
      </w:tr>
      <w:tr w:rsidR="00570192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湿地特征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常年积水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季节性积水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无积水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完全干涸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鼠害严重</w:t>
            </w:r>
          </w:p>
        </w:tc>
      </w:tr>
      <w:tr w:rsidR="00570192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生物多样性指数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1.5</w:t>
            </w:r>
          </w:p>
        </w:tc>
      </w:tr>
      <w:tr w:rsidR="00570192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鸟类丰富度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570192" w:rsidRPr="00823800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570192" w:rsidRDefault="00570192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</w:t>
            </w:r>
          </w:p>
        </w:tc>
      </w:tr>
    </w:tbl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eastAsia="楷体_GB2312" w:hAnsi="Times New Roman" w:cs="Times New Roman"/>
        </w:rPr>
        <w:t>注：生物多样性指数反映生物多样性水平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严重退化湿地中的鼠类吸引部分猛禽使得食物网结构最为复杂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因湿地退化食物不足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鸟类死亡率增加导致丰富度降低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湿地生态系统稳定性是其自我调节能力的基础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湿地退化对生物多样性的间接价值影响最大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我国麋鹿经历了本土野外灭绝、圈养种群复壮、放归野外等历程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成功建立野生种群。</w:t>
      </w:r>
      <w:r w:rsidRPr="00823800">
        <w:rPr>
          <w:rFonts w:ascii="Times New Roman" w:hAnsi="Times New Roman" w:cs="Times New Roman"/>
        </w:rPr>
        <w:t>2020</w:t>
      </w:r>
      <w:r w:rsidRPr="00823800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我国麋鹿分布点已从最初的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处发展至</w:t>
      </w:r>
      <w:r w:rsidRPr="00823800">
        <w:rPr>
          <w:rFonts w:ascii="Times New Roman" w:hAnsi="Times New Roman" w:cs="Times New Roman"/>
        </w:rPr>
        <w:t>81</w:t>
      </w:r>
      <w:r w:rsidRPr="00823800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数量超过</w:t>
      </w:r>
      <w:r w:rsidRPr="00823800">
        <w:rPr>
          <w:rFonts w:ascii="Times New Roman" w:hAnsi="Times New Roman" w:cs="Times New Roman"/>
        </w:rPr>
        <w:t>8000</w:t>
      </w:r>
      <w:r w:rsidRPr="00823800">
        <w:rPr>
          <w:rFonts w:ascii="Times New Roman" w:hAnsi="Times New Roman" w:cs="Times New Roman"/>
        </w:rPr>
        <w:t>只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基本覆盖麋鹿野外灭绝前的栖息地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展现了我国生物多样性保护的智慧。下列叙述正确的</w:t>
      </w:r>
      <w:r w:rsidRPr="00823800"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可采用逐个计数法统计麋鹿种群密度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增加我国麋鹿种群的遗传多样性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有利于种群的进一步发展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麋鹿种群增长速率最大时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种内斗争最小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对麋鹿种群进行圈养复壮、放归野外的过程属于就地保护</w:t>
      </w:r>
    </w:p>
    <w:p w:rsidR="00570192" w:rsidRDefault="00570192" w:rsidP="0057019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Pr="00570192" w:rsidRDefault="003836DB">
      <w:bookmarkStart w:id="0" w:name="_GoBack"/>
      <w:bookmarkEnd w:id="0"/>
    </w:p>
    <w:sectPr w:rsidR="003836DB" w:rsidRPr="00570192" w:rsidSect="00BB597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CE4" w:rsidRDefault="004E2CE4" w:rsidP="004E2CE4">
      <w:r>
        <w:separator/>
      </w:r>
    </w:p>
  </w:endnote>
  <w:endnote w:type="continuationSeparator" w:id="1">
    <w:p w:rsidR="004E2CE4" w:rsidRDefault="004E2CE4" w:rsidP="004E2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CE4" w:rsidRDefault="004E2CE4" w:rsidP="004E2CE4">
      <w:r>
        <w:separator/>
      </w:r>
    </w:p>
  </w:footnote>
  <w:footnote w:type="continuationSeparator" w:id="1">
    <w:p w:rsidR="004E2CE4" w:rsidRDefault="004E2CE4" w:rsidP="004E2C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CE4" w:rsidRPr="004E2CE4" w:rsidRDefault="004E2CE4" w:rsidP="004E2CE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192"/>
    <w:rsid w:val="003836DB"/>
    <w:rsid w:val="004E2CE4"/>
    <w:rsid w:val="00570192"/>
    <w:rsid w:val="00BB5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9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701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701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7019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7019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E2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E2CE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E2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E2C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9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701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701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7019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7019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1380</Characters>
  <Application>Microsoft Office Word</Application>
  <DocSecurity>0</DocSecurity>
  <Lines>11</Lines>
  <Paragraphs>3</Paragraphs>
  <ScaleCrop>false</ScaleCrop>
  <Company>微软中国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2021-07-01T09:22:00Z</dcterms:created>
  <dcterms:modified xsi:type="dcterms:W3CDTF">2021-09-03T11:03:00Z</dcterms:modified>
</cp:coreProperties>
</file>